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b w:val="1"/>
          <w:color w:val="ff0000"/>
        </w:rPr>
      </w:pPr>
      <w:r w:rsidDel="00000000" w:rsidR="00000000" w:rsidRPr="00000000">
        <w:rPr>
          <w:rFonts w:ascii="Calibri" w:cs="Calibri" w:eastAsia="Calibri" w:hAnsi="Calibri"/>
          <w:b w:val="1"/>
          <w:sz w:val="24"/>
          <w:szCs w:val="24"/>
          <w:rtl w:val="0"/>
        </w:rPr>
        <w:t xml:space="preserve">Grassroots Advocacy Letter                      </w:t>
        <w:tab/>
      </w:r>
      <w:r w:rsidDel="00000000" w:rsidR="00000000" w:rsidRPr="00000000">
        <w:rPr>
          <w:rFonts w:ascii="Calibri" w:cs="Calibri" w:eastAsia="Calibri" w:hAnsi="Calibri"/>
          <w:b w:val="1"/>
          <w:color w:val="ff0000"/>
          <w:rtl w:val="0"/>
        </w:rPr>
        <w:t xml:space="preserve">Put on Company Letterhead</w:t>
      </w:r>
    </w:p>
    <w:p w:rsidR="00000000" w:rsidDel="00000000" w:rsidP="00000000" w:rsidRDefault="00000000" w:rsidRPr="00000000" w14:paraId="0000000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3">
      <w:pPr>
        <w:spacing w:after="240" w:before="24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Before you send this email, please make sure: (1) to attach the joint APA / NFA Letter to President Trump and (2) that all the highlighted areas are filled in to reflect the congressional office you are emailing.</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SUBJECT:</w:t>
      </w:r>
      <w:r w:rsidDel="00000000" w:rsidR="00000000" w:rsidRPr="00000000">
        <w:rPr>
          <w:rFonts w:ascii="Calibri" w:cs="Calibri" w:eastAsia="Calibri" w:hAnsi="Calibri"/>
          <w:rtl w:val="0"/>
        </w:rPr>
        <w:t xml:space="preserve"> America First – Lift Tariffs on Consumer and Display Fireworks</w:t>
      </w:r>
    </w:p>
    <w:p w:rsidR="00000000" w:rsidDel="00000000" w:rsidP="00000000" w:rsidRDefault="00000000" w:rsidRPr="00000000" w14:paraId="00000006">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Staffer(s) First Name(s)</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hope you’re doing well. My name is [</w:t>
      </w:r>
      <w:r w:rsidDel="00000000" w:rsidR="00000000" w:rsidRPr="00000000">
        <w:rPr>
          <w:rFonts w:ascii="Calibri" w:cs="Calibri" w:eastAsia="Calibri" w:hAnsi="Calibri"/>
          <w:highlight w:val="yellow"/>
          <w:rtl w:val="0"/>
        </w:rPr>
        <w:t xml:space="preserve">Name</w:t>
      </w:r>
      <w:r w:rsidDel="00000000" w:rsidR="00000000" w:rsidRPr="00000000">
        <w:rPr>
          <w:rFonts w:ascii="Calibri" w:cs="Calibri" w:eastAsia="Calibri" w:hAnsi="Calibri"/>
          <w:rtl w:val="0"/>
        </w:rPr>
        <w:t xml:space="preserve">] and I am [</w:t>
      </w:r>
      <w:r w:rsidDel="00000000" w:rsidR="00000000" w:rsidRPr="00000000">
        <w:rPr>
          <w:rFonts w:ascii="Calibri" w:cs="Calibri" w:eastAsia="Calibri" w:hAnsi="Calibri"/>
          <w:highlight w:val="yellow"/>
          <w:rtl w:val="0"/>
        </w:rPr>
        <w:t xml:space="preserve">Title, Company</w:t>
      </w:r>
      <w:r w:rsidDel="00000000" w:rsidR="00000000" w:rsidRPr="00000000">
        <w:rPr>
          <w:rFonts w:ascii="Calibri" w:cs="Calibri" w:eastAsia="Calibri" w:hAnsi="Calibri"/>
          <w:rtl w:val="0"/>
        </w:rPr>
        <w:t xml:space="preserve">] which [</w:t>
      </w:r>
      <w:r w:rsidDel="00000000" w:rsidR="00000000" w:rsidRPr="00000000">
        <w:rPr>
          <w:rFonts w:ascii="Calibri" w:cs="Calibri" w:eastAsia="Calibri" w:hAnsi="Calibri"/>
          <w:highlight w:val="yellow"/>
          <w:rtl w:val="0"/>
        </w:rPr>
        <w:t xml:space="preserve">Description of Company</w:t>
      </w:r>
      <w:r w:rsidDel="00000000" w:rsidR="00000000" w:rsidRPr="00000000">
        <w:rPr>
          <w:rFonts w:ascii="Calibri" w:cs="Calibri" w:eastAsia="Calibri" w:hAnsi="Calibri"/>
          <w:rtl w:val="0"/>
        </w:rPr>
        <w:t xml:space="preserve">]. As a member of the</w:t>
      </w:r>
      <w:r w:rsidDel="00000000" w:rsidR="00000000" w:rsidRPr="00000000">
        <w:rPr>
          <w:rFonts w:ascii="Calibri" w:cs="Calibri" w:eastAsia="Calibri" w:hAnsi="Calibri"/>
          <w:highlight w:val="yellow"/>
          <w:rtl w:val="0"/>
        </w:rPr>
        <w:t xml:space="preserve"> [</w:t>
      </w:r>
      <w:hyperlink r:id="rId6">
        <w:r w:rsidDel="00000000" w:rsidR="00000000" w:rsidRPr="00000000">
          <w:rPr>
            <w:rFonts w:ascii="Calibri" w:cs="Calibri" w:eastAsia="Calibri" w:hAnsi="Calibri"/>
            <w:color w:val="1155cc"/>
            <w:highlight w:val="yellow"/>
            <w:u w:val="single"/>
            <w:rtl w:val="0"/>
          </w:rPr>
          <w:t xml:space="preserve">National Fireworks Association</w:t>
        </w:r>
      </w:hyperlink>
      <w:r w:rsidDel="00000000" w:rsidR="00000000" w:rsidRPr="00000000">
        <w:rPr>
          <w:rFonts w:ascii="Calibri" w:cs="Calibri" w:eastAsia="Calibri" w:hAnsi="Calibri"/>
          <w:highlight w:val="yellow"/>
          <w:rtl w:val="0"/>
        </w:rPr>
        <w:t xml:space="preserve"> (NFA)] or [</w:t>
      </w:r>
      <w:hyperlink r:id="rId7">
        <w:r w:rsidDel="00000000" w:rsidR="00000000" w:rsidRPr="00000000">
          <w:rPr>
            <w:rFonts w:ascii="Calibri" w:cs="Calibri" w:eastAsia="Calibri" w:hAnsi="Calibri"/>
            <w:color w:val="1155cc"/>
            <w:highlight w:val="yellow"/>
            <w:u w:val="single"/>
            <w:rtl w:val="0"/>
          </w:rPr>
          <w:t xml:space="preserve">American Pyrotechnics Association</w:t>
        </w:r>
      </w:hyperlink>
      <w:r w:rsidDel="00000000" w:rsidR="00000000" w:rsidRPr="00000000">
        <w:rPr>
          <w:rFonts w:ascii="Calibri" w:cs="Calibri" w:eastAsia="Calibri" w:hAnsi="Calibri"/>
          <w:highlight w:val="yellow"/>
          <w:rtl w:val="0"/>
        </w:rPr>
        <w:t xml:space="preserve"> and</w:t>
      </w:r>
      <w:hyperlink r:id="rId8">
        <w:r w:rsidDel="00000000" w:rsidR="00000000" w:rsidRPr="00000000">
          <w:rPr>
            <w:rFonts w:ascii="Calibri" w:cs="Calibri" w:eastAsia="Calibri" w:hAnsi="Calibri"/>
            <w:highlight w:val="yellow"/>
            <w:rtl w:val="0"/>
          </w:rPr>
          <w:t xml:space="preserve"> </w:t>
        </w:r>
      </w:hyperlink>
      <w:hyperlink r:id="rId9">
        <w:r w:rsidDel="00000000" w:rsidR="00000000" w:rsidRPr="00000000">
          <w:rPr>
            <w:rFonts w:ascii="Calibri" w:cs="Calibri" w:eastAsia="Calibri" w:hAnsi="Calibri"/>
            <w:color w:val="1155cc"/>
            <w:highlight w:val="yellow"/>
            <w:u w:val="single"/>
            <w:rtl w:val="0"/>
          </w:rPr>
          <w:t xml:space="preserve">National Fireworks Association</w:t>
        </w:r>
      </w:hyperlink>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I am writing your office to ask for your support for a letter we sent to President Trump requesting that his Administration considers lifting the 54% tariff on the import of consumer and display fireworks. This letter (attached) explains how the recently imposed tariffs on all Chinese products will adversely impact our industry in three key ways:</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ind w:left="1000" w:firstLine="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Virtually all fireworks are manufactured in China and are shipped to the US in the first five months of the year. If the tariffs are not lifted or postponed </w:t>
      </w:r>
      <w:r w:rsidDel="00000000" w:rsidR="00000000" w:rsidRPr="00000000">
        <w:rPr>
          <w:rFonts w:ascii="Calibri" w:cs="Calibri" w:eastAsia="Calibri" w:hAnsi="Calibri"/>
          <w:i w:val="1"/>
          <w:rtl w:val="0"/>
        </w:rPr>
        <w:t xml:space="preserve">now</w:t>
      </w:r>
      <w:r w:rsidDel="00000000" w:rsidR="00000000" w:rsidRPr="00000000">
        <w:rPr>
          <w:rFonts w:ascii="Calibri" w:cs="Calibri" w:eastAsia="Calibri" w:hAnsi="Calibri"/>
          <w:rtl w:val="0"/>
        </w:rPr>
        <w:t xml:space="preserve">, doing so later may not help at all.</w:t>
      </w:r>
    </w:p>
    <w:p w:rsidR="00000000" w:rsidDel="00000000" w:rsidP="00000000" w:rsidRDefault="00000000" w:rsidRPr="00000000" w14:paraId="0000000C">
      <w:pPr>
        <w:ind w:left="1000" w:firstLine="0"/>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tariffs are hitting our members and their customers at the most critical time to import fireworks for the upcoming Fourth of July celebrations. Specifically, any tariff above the current import duty for fireworks will directly impact the fundraising ability of nonprofits (which conduct the majority of consumer fireworks sales in the US) and small, family-owned businesses will lose hard-to-earn revenues. Additionally, tariffs will have severe budget impacts on local governments and community events.  Small towns, cities, and municipalities budget for professional fireworks displays months in advance, locking in fixed prices before the current 54% tariffs took effect.  As fireworks become more expensive with additional tariffs, we will see small towns and municipalities cut back or eliminate the community celebrations that help to unify and bring Americans together.</w:t>
      </w:r>
    </w:p>
    <w:p w:rsidR="00000000" w:rsidDel="00000000" w:rsidP="00000000" w:rsidRDefault="00000000" w:rsidRPr="00000000" w14:paraId="0000000D">
      <w:pPr>
        <w:ind w:left="1000" w:firstLine="0"/>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In 2019, the Trump administration wisely recognized the unique nature of the fireworks industry and exempted it from similar tariffs.  We are confident this administration would do the same if there was a formal process for seeking exemption.</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all these reasons, we are urging President Trump to lift the 54% tariff on imports of fireworks right away and to allow the fireworks industry to continue delivering the time-honored traditions that bring Americans together in celebration of our great nation. We would appreciate your support in carrying this message forward to the President and the USTR Ambassador Jamieson Greer. </w:t>
      </w:r>
    </w:p>
    <w:p w:rsidR="00000000" w:rsidDel="00000000" w:rsidP="00000000" w:rsidRDefault="00000000" w:rsidRPr="00000000" w14:paraId="00000010">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Thank you for your consideration. For questions, please contact NFA’s President, Stacy Schneitter-Blake at </w:t>
      </w:r>
      <w:hyperlink r:id="rId10">
        <w:r w:rsidDel="00000000" w:rsidR="00000000" w:rsidRPr="00000000">
          <w:rPr>
            <w:rFonts w:ascii="Calibri" w:cs="Calibri" w:eastAsia="Calibri" w:hAnsi="Calibri"/>
            <w:color w:val="1155cc"/>
            <w:u w:val="single"/>
            <w:rtl w:val="0"/>
          </w:rPr>
          <w:t xml:space="preserve">office@nationalfireworks.com</w:t>
        </w:r>
      </w:hyperlink>
      <w:r w:rsidDel="00000000" w:rsidR="00000000" w:rsidRPr="00000000">
        <w:rPr>
          <w:rFonts w:ascii="Calibri" w:cs="Calibri" w:eastAsia="Calibri" w:hAnsi="Calibri"/>
          <w:rtl w:val="0"/>
        </w:rPr>
        <w:t xml:space="preserve"> or APA’s Executive Director Julie Heckman at Jheckman@americanpyro.com</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after="240" w:befor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[Name]</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office@nationalfireworks.com" TargetMode="External"/><Relationship Id="rId9" Type="http://schemas.openxmlformats.org/officeDocument/2006/relationships/hyperlink" Target="https://www.nationalfireworks.com/" TargetMode="External"/><Relationship Id="rId5" Type="http://schemas.openxmlformats.org/officeDocument/2006/relationships/styles" Target="styles.xml"/><Relationship Id="rId6" Type="http://schemas.openxmlformats.org/officeDocument/2006/relationships/hyperlink" Target="https://www.nationalfireworks.com/" TargetMode="External"/><Relationship Id="rId7" Type="http://schemas.openxmlformats.org/officeDocument/2006/relationships/hyperlink" Target="https://www.americanpyro.com/" TargetMode="External"/><Relationship Id="rId8" Type="http://schemas.openxmlformats.org/officeDocument/2006/relationships/hyperlink" Target="https://www.nationalfire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